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4541" w:rsidRDefault="00205084">
      <w:pPr>
        <w:jc w:val="center"/>
        <w:rPr>
          <w:b/>
          <w:u w:val="single"/>
        </w:rPr>
      </w:pPr>
      <w:r>
        <w:rPr>
          <w:b/>
          <w:sz w:val="24"/>
          <w:szCs w:val="24"/>
          <w:u w:val="single"/>
        </w:rPr>
        <w:t>Configure Logi: LambdaEx</w:t>
      </w:r>
    </w:p>
    <w:p w:rsidR="00904541" w:rsidRDefault="00904541">
      <w:pPr>
        <w:rPr>
          <w:b/>
          <w:sz w:val="24"/>
          <w:szCs w:val="24"/>
        </w:rPr>
      </w:pPr>
    </w:p>
    <w:p w:rsidR="00904541" w:rsidRDefault="00205084">
      <w:pPr>
        <w:rPr>
          <w:b/>
        </w:rPr>
      </w:pPr>
      <w:r>
        <w:rPr>
          <w:b/>
          <w:sz w:val="24"/>
          <w:szCs w:val="24"/>
        </w:rPr>
        <w:t>What is LambdaEx?</w:t>
      </w:r>
    </w:p>
    <w:p w:rsidR="00904541" w:rsidRDefault="00205084">
      <w:pPr>
        <w:rPr>
          <w:sz w:val="24"/>
          <w:szCs w:val="24"/>
        </w:rPr>
      </w:pPr>
      <w:r>
        <w:rPr>
          <w:sz w:val="24"/>
          <w:szCs w:val="24"/>
        </w:rPr>
        <w:t xml:space="preserve">LambdaEx is a gallery of Logi samples containing multiple user interface (UI) components, themes, dashboards, plugins, and examples which can be easily copied and pasted into Logi Studio with how-to instructions for each instance. Each example was designed to be pulled into Logi Info Studio within one minute, as a means of helping you rapidly develop on Logi’s platform. </w:t>
      </w:r>
    </w:p>
    <w:p w:rsidR="00904541" w:rsidRPr="00EC7BDD" w:rsidRDefault="00205084">
      <w:pPr>
        <w:rPr>
          <w:b/>
          <w:sz w:val="24"/>
          <w:szCs w:val="24"/>
        </w:rPr>
      </w:pPr>
      <w:r w:rsidRPr="00EC7BDD">
        <w:rPr>
          <w:b/>
          <w:sz w:val="24"/>
          <w:szCs w:val="24"/>
        </w:rPr>
        <w:t>How do I use LambdaEx?</w:t>
      </w:r>
    </w:p>
    <w:p w:rsidR="00EC7BDD" w:rsidRPr="007A1D8B" w:rsidRDefault="007A1D8B" w:rsidP="007A1D8B">
      <w:pPr>
        <w:spacing w:before="115" w:after="0"/>
        <w:rPr>
          <w:sz w:val="24"/>
          <w:szCs w:val="24"/>
        </w:rPr>
      </w:pPr>
      <w:r>
        <w:rPr>
          <w:sz w:val="24"/>
          <w:szCs w:val="24"/>
        </w:rPr>
        <w:t>F</w:t>
      </w:r>
      <w:r w:rsidR="00EC7BDD" w:rsidRPr="007A1D8B">
        <w:rPr>
          <w:sz w:val="24"/>
          <w:szCs w:val="24"/>
        </w:rPr>
        <w:t xml:space="preserve">lip through the repository’s examples and pull the specific components that you need into Logi’s platform. </w:t>
      </w:r>
    </w:p>
    <w:p w:rsidR="00EC7BDD" w:rsidRDefault="00EC7BDD" w:rsidP="00843565">
      <w:pPr>
        <w:spacing w:before="115" w:after="0"/>
        <w:rPr>
          <w:sz w:val="24"/>
          <w:szCs w:val="24"/>
          <w:u w:val="single"/>
        </w:rPr>
      </w:pPr>
      <w:r w:rsidRPr="00843565">
        <w:rPr>
          <w:sz w:val="24"/>
          <w:szCs w:val="24"/>
          <w:u w:val="single"/>
        </w:rPr>
        <w:t>Example:</w:t>
      </w:r>
    </w:p>
    <w:p w:rsidR="00843565" w:rsidRPr="00843565" w:rsidRDefault="00843565" w:rsidP="00843565">
      <w:pPr>
        <w:spacing w:before="115" w:after="0"/>
        <w:rPr>
          <w:sz w:val="24"/>
          <w:szCs w:val="24"/>
          <w:u w:val="single"/>
        </w:rPr>
      </w:pPr>
    </w:p>
    <w:p w:rsidR="00EC7BDD" w:rsidRDefault="00EC7BDD" w:rsidP="00EC7BDD">
      <w:pPr>
        <w:pStyle w:val="Default"/>
        <w:numPr>
          <w:ilvl w:val="0"/>
          <w:numId w:val="3"/>
        </w:numPr>
        <w:rPr>
          <w:sz w:val="24"/>
        </w:rPr>
      </w:pPr>
      <w:r>
        <w:rPr>
          <w:noProof/>
          <w:lang w:eastAsia="en-US" w:bidi="ar-SA"/>
        </w:rPr>
        <w:drawing>
          <wp:anchor distT="0" distB="0" distL="0" distR="6985" simplePos="0" relativeHeight="251659264" behindDoc="0" locked="0" layoutInCell="1" allowOverlap="1" wp14:anchorId="766E2508" wp14:editId="7A8FA3CE">
            <wp:simplePos x="0" y="0"/>
            <wp:positionH relativeFrom="margin">
              <wp:align>center</wp:align>
            </wp:positionH>
            <wp:positionV relativeFrom="paragraph">
              <wp:posOffset>339090</wp:posOffset>
            </wp:positionV>
            <wp:extent cx="4774565" cy="1356995"/>
            <wp:effectExtent l="0" t="0" r="0" b="0"/>
            <wp:wrapTopAndBottom/>
            <wp:docPr id="3"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
                    <pic:cNvPicPr>
                      <a:picLocks noChangeAspect="1" noChangeArrowheads="1"/>
                    </pic:cNvPicPr>
                  </pic:nvPicPr>
                  <pic:blipFill>
                    <a:blip r:embed="rId5"/>
                    <a:stretch>
                      <a:fillRect/>
                    </a:stretch>
                  </pic:blipFill>
                  <pic:spPr bwMode="auto">
                    <a:xfrm>
                      <a:off x="0" y="0"/>
                      <a:ext cx="4774565" cy="1356995"/>
                    </a:xfrm>
                    <a:prstGeom prst="rect">
                      <a:avLst/>
                    </a:prstGeom>
                  </pic:spPr>
                </pic:pic>
              </a:graphicData>
            </a:graphic>
          </wp:anchor>
        </w:drawing>
      </w:r>
      <w:r w:rsidR="007A1D8B">
        <w:rPr>
          <w:rFonts w:ascii="Calibri" w:hAnsi="Calibri"/>
          <w:sz w:val="24"/>
        </w:rPr>
        <w:t>Read the step by step how-t</w:t>
      </w:r>
      <w:r>
        <w:rPr>
          <w:rFonts w:ascii="Calibri" w:hAnsi="Calibri"/>
          <w:sz w:val="24"/>
        </w:rPr>
        <w:t>os at the top of each component page.</w:t>
      </w:r>
    </w:p>
    <w:p w:rsidR="00EC7BDD" w:rsidRDefault="00EC7BDD" w:rsidP="00EC7BDD">
      <w:pPr>
        <w:pStyle w:val="Default"/>
        <w:rPr>
          <w:rFonts w:ascii="Calibri" w:hAnsi="Calibri"/>
          <w:sz w:val="24"/>
        </w:rPr>
      </w:pPr>
    </w:p>
    <w:p w:rsidR="00EC7BDD" w:rsidRDefault="00EC7BDD" w:rsidP="00EC7BDD">
      <w:pPr>
        <w:pStyle w:val="Default"/>
        <w:numPr>
          <w:ilvl w:val="0"/>
          <w:numId w:val="3"/>
        </w:numPr>
        <w:rPr>
          <w:sz w:val="24"/>
        </w:rPr>
      </w:pPr>
      <w:r>
        <w:rPr>
          <w:noProof/>
          <w:lang w:eastAsia="en-US" w:bidi="ar-SA"/>
        </w:rPr>
        <w:drawing>
          <wp:anchor distT="0" distB="3810" distL="0" distR="0" simplePos="0" relativeHeight="251660288" behindDoc="0" locked="0" layoutInCell="1" allowOverlap="1" wp14:anchorId="738C186F" wp14:editId="60924B3D">
            <wp:simplePos x="0" y="0"/>
            <wp:positionH relativeFrom="margin">
              <wp:align>center</wp:align>
            </wp:positionH>
            <wp:positionV relativeFrom="paragraph">
              <wp:posOffset>339090</wp:posOffset>
            </wp:positionV>
            <wp:extent cx="4479925" cy="434340"/>
            <wp:effectExtent l="0" t="0" r="0" b="0"/>
            <wp:wrapTopAndBottom/>
            <wp:docPr id="4"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
                    <pic:cNvPicPr>
                      <a:picLocks noChangeAspect="1" noChangeArrowheads="1"/>
                    </pic:cNvPicPr>
                  </pic:nvPicPr>
                  <pic:blipFill>
                    <a:blip r:embed="rId6"/>
                    <a:srcRect l="773" b="6790"/>
                    <a:stretch>
                      <a:fillRect/>
                    </a:stretch>
                  </pic:blipFill>
                  <pic:spPr bwMode="auto">
                    <a:xfrm>
                      <a:off x="0" y="0"/>
                      <a:ext cx="4479925" cy="434340"/>
                    </a:xfrm>
                    <a:prstGeom prst="rect">
                      <a:avLst/>
                    </a:prstGeom>
                  </pic:spPr>
                </pic:pic>
              </a:graphicData>
            </a:graphic>
          </wp:anchor>
        </w:drawing>
      </w:r>
      <w:r>
        <w:rPr>
          <w:rFonts w:ascii="Calibri" w:hAnsi="Calibri"/>
          <w:sz w:val="24"/>
        </w:rPr>
        <w:t>Select link ‘Include Bootstrap theme in Logi Info Application’ to download resource files.</w:t>
      </w:r>
    </w:p>
    <w:p w:rsidR="00EC7BDD" w:rsidRDefault="00EC7BDD" w:rsidP="00EC7BDD">
      <w:pPr>
        <w:pStyle w:val="Default"/>
        <w:rPr>
          <w:rFonts w:ascii="Calibri" w:hAnsi="Calibri"/>
          <w:sz w:val="24"/>
        </w:rPr>
      </w:pPr>
    </w:p>
    <w:p w:rsidR="007A1D8B" w:rsidRDefault="007A1D8B" w:rsidP="00EC7BDD">
      <w:pPr>
        <w:pStyle w:val="Default"/>
        <w:rPr>
          <w:rFonts w:ascii="Calibri" w:hAnsi="Calibri"/>
          <w:sz w:val="24"/>
        </w:rPr>
      </w:pPr>
    </w:p>
    <w:p w:rsidR="007A1D8B" w:rsidRDefault="007A1D8B" w:rsidP="00EC7BDD">
      <w:pPr>
        <w:pStyle w:val="Default"/>
        <w:rPr>
          <w:rFonts w:ascii="Calibri" w:hAnsi="Calibri"/>
          <w:sz w:val="24"/>
        </w:rPr>
      </w:pPr>
    </w:p>
    <w:p w:rsidR="007A1D8B" w:rsidRDefault="007A1D8B" w:rsidP="00EC7BDD">
      <w:pPr>
        <w:pStyle w:val="Default"/>
        <w:rPr>
          <w:rFonts w:ascii="Calibri" w:hAnsi="Calibri"/>
          <w:sz w:val="24"/>
        </w:rPr>
      </w:pPr>
    </w:p>
    <w:p w:rsidR="007A1D8B" w:rsidRDefault="007A1D8B" w:rsidP="00EC7BDD">
      <w:pPr>
        <w:pStyle w:val="Default"/>
        <w:rPr>
          <w:rFonts w:ascii="Calibri" w:hAnsi="Calibri"/>
          <w:sz w:val="24"/>
        </w:rPr>
      </w:pPr>
    </w:p>
    <w:p w:rsidR="007A1D8B" w:rsidRDefault="007A1D8B" w:rsidP="00EC7BDD">
      <w:pPr>
        <w:pStyle w:val="Default"/>
        <w:rPr>
          <w:rFonts w:ascii="Calibri" w:hAnsi="Calibri"/>
          <w:sz w:val="24"/>
        </w:rPr>
      </w:pPr>
    </w:p>
    <w:p w:rsidR="007A1D8B" w:rsidRDefault="007A1D8B" w:rsidP="00EC7BDD">
      <w:pPr>
        <w:pStyle w:val="Default"/>
        <w:rPr>
          <w:rFonts w:ascii="Calibri" w:hAnsi="Calibri"/>
          <w:sz w:val="24"/>
        </w:rPr>
      </w:pPr>
    </w:p>
    <w:p w:rsidR="007A1D8B" w:rsidRDefault="007A1D8B" w:rsidP="00EC7BDD">
      <w:pPr>
        <w:pStyle w:val="Default"/>
        <w:rPr>
          <w:rFonts w:ascii="Calibri" w:hAnsi="Calibri"/>
          <w:sz w:val="24"/>
        </w:rPr>
      </w:pPr>
    </w:p>
    <w:p w:rsidR="007A1D8B" w:rsidRDefault="007A1D8B" w:rsidP="00EC7BDD">
      <w:pPr>
        <w:pStyle w:val="Default"/>
        <w:rPr>
          <w:rFonts w:ascii="Calibri" w:hAnsi="Calibri"/>
          <w:sz w:val="24"/>
        </w:rPr>
      </w:pPr>
    </w:p>
    <w:p w:rsidR="007A1D8B" w:rsidRDefault="007A1D8B" w:rsidP="00EC7BDD">
      <w:pPr>
        <w:pStyle w:val="Default"/>
        <w:rPr>
          <w:rFonts w:ascii="Calibri" w:hAnsi="Calibri"/>
          <w:sz w:val="24"/>
        </w:rPr>
      </w:pPr>
    </w:p>
    <w:p w:rsidR="007A1D8B" w:rsidRDefault="007A1D8B" w:rsidP="00EC7BDD">
      <w:pPr>
        <w:pStyle w:val="Default"/>
        <w:rPr>
          <w:rFonts w:ascii="Calibri" w:hAnsi="Calibri"/>
          <w:sz w:val="24"/>
        </w:rPr>
      </w:pPr>
    </w:p>
    <w:p w:rsidR="007A1D8B" w:rsidRDefault="007A1D8B" w:rsidP="00EC7BDD">
      <w:pPr>
        <w:pStyle w:val="Default"/>
        <w:rPr>
          <w:rFonts w:ascii="Calibri" w:hAnsi="Calibri"/>
          <w:sz w:val="24"/>
        </w:rPr>
      </w:pPr>
    </w:p>
    <w:p w:rsidR="007A1D8B" w:rsidRDefault="007A1D8B" w:rsidP="00EC7BDD">
      <w:pPr>
        <w:pStyle w:val="Default"/>
        <w:rPr>
          <w:rFonts w:ascii="Calibri" w:hAnsi="Calibri"/>
          <w:sz w:val="24"/>
        </w:rPr>
      </w:pPr>
    </w:p>
    <w:p w:rsidR="00EC7BDD" w:rsidRDefault="00EC7BDD" w:rsidP="00EC7BDD">
      <w:pPr>
        <w:pStyle w:val="Default"/>
        <w:numPr>
          <w:ilvl w:val="0"/>
          <w:numId w:val="3"/>
        </w:numPr>
        <w:rPr>
          <w:sz w:val="24"/>
        </w:rPr>
      </w:pPr>
      <w:r>
        <w:rPr>
          <w:rFonts w:ascii="Calibri" w:hAnsi="Calibri"/>
          <w:sz w:val="24"/>
        </w:rPr>
        <w:t>Unzip the downloaded resource files in</w:t>
      </w:r>
      <w:r w:rsidR="002060B6">
        <w:rPr>
          <w:rFonts w:ascii="Calibri" w:hAnsi="Calibri"/>
          <w:sz w:val="24"/>
        </w:rPr>
        <w:t>to</w:t>
      </w:r>
      <w:r>
        <w:rPr>
          <w:rFonts w:ascii="Calibri" w:hAnsi="Calibri"/>
          <w:sz w:val="24"/>
        </w:rPr>
        <w:t xml:space="preserve"> the support file of your Logi Info Application.</w:t>
      </w:r>
    </w:p>
    <w:p w:rsidR="00EC7BDD" w:rsidRDefault="00EC7BDD" w:rsidP="00EC7BDD">
      <w:pPr>
        <w:pStyle w:val="Default"/>
        <w:ind w:left="720"/>
        <w:rPr>
          <w:rFonts w:ascii="Calibri" w:hAnsi="Calibri"/>
          <w:sz w:val="24"/>
        </w:rPr>
      </w:pPr>
      <w:r>
        <w:rPr>
          <w:rFonts w:ascii="Calibri" w:hAnsi="Calibri"/>
          <w:noProof/>
          <w:sz w:val="24"/>
          <w:lang w:eastAsia="en-US" w:bidi="ar-SA"/>
        </w:rPr>
        <w:drawing>
          <wp:anchor distT="0" distB="1905" distL="0" distR="7620" simplePos="0" relativeHeight="251663360" behindDoc="0" locked="0" layoutInCell="1" allowOverlap="1" wp14:anchorId="675D592C" wp14:editId="0332CA0D">
            <wp:simplePos x="0" y="0"/>
            <wp:positionH relativeFrom="column">
              <wp:posOffset>603885</wp:posOffset>
            </wp:positionH>
            <wp:positionV relativeFrom="paragraph">
              <wp:posOffset>19685</wp:posOffset>
            </wp:positionV>
            <wp:extent cx="5040630" cy="2017395"/>
            <wp:effectExtent l="0" t="0" r="0" b="0"/>
            <wp:wrapTopAndBottom/>
            <wp:docPr id="5" name="Imag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5"/>
                    <pic:cNvPicPr>
                      <a:picLocks noChangeAspect="1" noChangeArrowheads="1"/>
                    </pic:cNvPicPr>
                  </pic:nvPicPr>
                  <pic:blipFill>
                    <a:blip r:embed="rId7"/>
                    <a:stretch>
                      <a:fillRect/>
                    </a:stretch>
                  </pic:blipFill>
                  <pic:spPr bwMode="auto">
                    <a:xfrm>
                      <a:off x="0" y="0"/>
                      <a:ext cx="5040630" cy="2017395"/>
                    </a:xfrm>
                    <a:prstGeom prst="rect">
                      <a:avLst/>
                    </a:prstGeom>
                  </pic:spPr>
                </pic:pic>
              </a:graphicData>
            </a:graphic>
          </wp:anchor>
        </w:drawing>
      </w:r>
    </w:p>
    <w:p w:rsidR="00EC7BDD" w:rsidRDefault="007A1D8B" w:rsidP="00EC7BDD">
      <w:pPr>
        <w:pStyle w:val="Default"/>
        <w:numPr>
          <w:ilvl w:val="0"/>
          <w:numId w:val="3"/>
        </w:numPr>
        <w:rPr>
          <w:sz w:val="24"/>
        </w:rPr>
      </w:pPr>
      <w:r>
        <w:rPr>
          <w:rFonts w:ascii="Calibri" w:hAnsi="Calibri"/>
          <w:sz w:val="24"/>
        </w:rPr>
        <w:t>Click on</w:t>
      </w:r>
      <w:r w:rsidR="002060B6">
        <w:rPr>
          <w:rFonts w:ascii="Calibri" w:hAnsi="Calibri"/>
          <w:sz w:val="24"/>
        </w:rPr>
        <w:t xml:space="preserve"> the</w:t>
      </w:r>
      <w:r>
        <w:rPr>
          <w:rFonts w:ascii="Calibri" w:hAnsi="Calibri"/>
          <w:sz w:val="24"/>
        </w:rPr>
        <w:t xml:space="preserve"> copy i</w:t>
      </w:r>
      <w:r w:rsidR="00EC7BDD">
        <w:rPr>
          <w:rFonts w:ascii="Calibri" w:hAnsi="Calibri"/>
          <w:sz w:val="24"/>
        </w:rPr>
        <w:t>con to copy the Logi XML to your clipboard.</w:t>
      </w:r>
    </w:p>
    <w:p w:rsidR="00843565" w:rsidRPr="00843565" w:rsidRDefault="002E047E" w:rsidP="00843565">
      <w:pPr>
        <w:pStyle w:val="Default"/>
        <w:ind w:left="720"/>
        <w:rPr>
          <w:sz w:val="24"/>
        </w:rPr>
      </w:pPr>
      <w:r w:rsidRPr="002E047E">
        <w:rPr>
          <w:noProof/>
          <w:sz w:val="24"/>
          <w:lang w:eastAsia="en-US" w:bidi="ar-SA"/>
        </w:rPr>
        <w:drawing>
          <wp:inline distT="0" distB="0" distL="0" distR="0">
            <wp:extent cx="5938467" cy="2528771"/>
            <wp:effectExtent l="0" t="0" r="5715"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5938467" cy="2528771"/>
                    </a:xfrm>
                    <a:prstGeom prst="rect">
                      <a:avLst/>
                    </a:prstGeom>
                    <a:noFill/>
                    <a:ln>
                      <a:noFill/>
                    </a:ln>
                  </pic:spPr>
                </pic:pic>
              </a:graphicData>
            </a:graphic>
          </wp:inline>
        </w:drawing>
      </w:r>
    </w:p>
    <w:p w:rsidR="00EC7BDD" w:rsidRDefault="00EC7BDD" w:rsidP="00EC7BDD">
      <w:pPr>
        <w:pStyle w:val="Default"/>
        <w:numPr>
          <w:ilvl w:val="0"/>
          <w:numId w:val="3"/>
        </w:numPr>
        <w:rPr>
          <w:sz w:val="24"/>
        </w:rPr>
      </w:pPr>
      <w:r>
        <w:rPr>
          <w:rFonts w:ascii="Calibri" w:hAnsi="Calibri"/>
          <w:sz w:val="24"/>
        </w:rPr>
        <w:t xml:space="preserve">Paste copied Logi XML into Info Studio Definition. </w:t>
      </w:r>
    </w:p>
    <w:p w:rsidR="00EC7BDD" w:rsidRDefault="005502A8" w:rsidP="00EC7BDD">
      <w:pPr>
        <w:pStyle w:val="Default"/>
        <w:ind w:left="720"/>
        <w:rPr>
          <w:rFonts w:ascii="Calibri" w:hAnsi="Calibri"/>
          <w:sz w:val="24"/>
        </w:rPr>
      </w:pPr>
      <w:bookmarkStart w:id="0" w:name="_GoBack"/>
      <w:bookmarkEnd w:id="0"/>
      <w:r>
        <w:rPr>
          <w:rFonts w:ascii="Calibri" w:hAnsi="Calibri"/>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68pt;height:174.85pt">
            <v:imagedata r:id="rId9" o:title="pasted"/>
          </v:shape>
        </w:pict>
      </w:r>
    </w:p>
    <w:p w:rsidR="00843565" w:rsidRDefault="00843565" w:rsidP="00843565">
      <w:pPr>
        <w:pStyle w:val="Default"/>
        <w:ind w:left="720"/>
        <w:rPr>
          <w:sz w:val="24"/>
        </w:rPr>
      </w:pPr>
    </w:p>
    <w:p w:rsidR="00843565" w:rsidRDefault="00843565" w:rsidP="00843565">
      <w:pPr>
        <w:pStyle w:val="Default"/>
        <w:ind w:left="720"/>
        <w:rPr>
          <w:sz w:val="24"/>
        </w:rPr>
      </w:pPr>
    </w:p>
    <w:p w:rsidR="00843565" w:rsidRDefault="00843565" w:rsidP="00843565">
      <w:pPr>
        <w:pStyle w:val="Default"/>
        <w:ind w:left="720"/>
        <w:rPr>
          <w:sz w:val="24"/>
        </w:rPr>
      </w:pPr>
    </w:p>
    <w:p w:rsidR="00843565" w:rsidRDefault="00843565" w:rsidP="00843565">
      <w:pPr>
        <w:pStyle w:val="Default"/>
        <w:ind w:left="720"/>
        <w:rPr>
          <w:sz w:val="24"/>
        </w:rPr>
      </w:pPr>
    </w:p>
    <w:p w:rsidR="00843565" w:rsidRDefault="00843565" w:rsidP="00843565">
      <w:pPr>
        <w:pStyle w:val="Default"/>
        <w:ind w:left="720"/>
        <w:rPr>
          <w:sz w:val="24"/>
        </w:rPr>
      </w:pPr>
    </w:p>
    <w:p w:rsidR="00843565" w:rsidRPr="00843565" w:rsidRDefault="00843565" w:rsidP="00843565">
      <w:pPr>
        <w:pStyle w:val="Default"/>
        <w:ind w:left="720"/>
        <w:rPr>
          <w:sz w:val="24"/>
        </w:rPr>
      </w:pPr>
    </w:p>
    <w:p w:rsidR="00EC7BDD" w:rsidRDefault="00843565" w:rsidP="00EC7BDD">
      <w:pPr>
        <w:pStyle w:val="Default"/>
        <w:numPr>
          <w:ilvl w:val="0"/>
          <w:numId w:val="3"/>
        </w:numPr>
        <w:rPr>
          <w:sz w:val="24"/>
        </w:rPr>
      </w:pPr>
      <w:r>
        <w:rPr>
          <w:rFonts w:ascii="Calibri" w:hAnsi="Calibri"/>
          <w:sz w:val="24"/>
        </w:rPr>
        <w:t>Click on</w:t>
      </w:r>
      <w:r w:rsidR="002060B6">
        <w:rPr>
          <w:rFonts w:ascii="Calibri" w:hAnsi="Calibri"/>
          <w:sz w:val="24"/>
        </w:rPr>
        <w:t xml:space="preserve"> the</w:t>
      </w:r>
      <w:r>
        <w:rPr>
          <w:rFonts w:ascii="Calibri" w:hAnsi="Calibri"/>
          <w:sz w:val="24"/>
        </w:rPr>
        <w:t xml:space="preserve"> copy i</w:t>
      </w:r>
      <w:r w:rsidR="00EC7BDD">
        <w:rPr>
          <w:rFonts w:ascii="Calibri" w:hAnsi="Calibri"/>
          <w:sz w:val="24"/>
        </w:rPr>
        <w:t>con in footer to copy Logi XML to your clipboard</w:t>
      </w:r>
      <w:r>
        <w:rPr>
          <w:rFonts w:ascii="Calibri" w:hAnsi="Calibri"/>
          <w:sz w:val="24"/>
        </w:rPr>
        <w:t>.</w:t>
      </w:r>
      <w:r w:rsidR="00EC7BDD">
        <w:rPr>
          <w:rFonts w:ascii="Calibri" w:hAnsi="Calibri"/>
          <w:color w:val="00000A"/>
          <w:sz w:val="24"/>
        </w:rPr>
        <w:t xml:space="preserve"> </w:t>
      </w:r>
    </w:p>
    <w:p w:rsidR="00EC7BDD" w:rsidRDefault="00EC7BDD" w:rsidP="00EC7BDD">
      <w:pPr>
        <w:pStyle w:val="Default"/>
        <w:rPr>
          <w:sz w:val="24"/>
        </w:rPr>
      </w:pPr>
      <w:r>
        <w:rPr>
          <w:noProof/>
          <w:sz w:val="24"/>
          <w:lang w:eastAsia="en-US" w:bidi="ar-SA"/>
        </w:rPr>
        <w:drawing>
          <wp:anchor distT="0" distB="0" distL="0" distR="7620" simplePos="0" relativeHeight="251664384" behindDoc="0" locked="0" layoutInCell="1" allowOverlap="1" wp14:anchorId="3B6933C1" wp14:editId="4DF357BE">
            <wp:simplePos x="0" y="0"/>
            <wp:positionH relativeFrom="column">
              <wp:posOffset>461645</wp:posOffset>
            </wp:positionH>
            <wp:positionV relativeFrom="paragraph">
              <wp:posOffset>43815</wp:posOffset>
            </wp:positionV>
            <wp:extent cx="5820410" cy="2762250"/>
            <wp:effectExtent l="0" t="0" r="0" b="0"/>
            <wp:wrapTopAndBottom/>
            <wp:docPr id="8" name="Imag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7"/>
                    <pic:cNvPicPr>
                      <a:picLocks noChangeAspect="1" noChangeArrowheads="1"/>
                    </pic:cNvPicPr>
                  </pic:nvPicPr>
                  <pic:blipFill>
                    <a:blip r:embed="rId10"/>
                    <a:stretch>
                      <a:fillRect/>
                    </a:stretch>
                  </pic:blipFill>
                  <pic:spPr bwMode="auto">
                    <a:xfrm>
                      <a:off x="0" y="0"/>
                      <a:ext cx="5820410" cy="2762250"/>
                    </a:xfrm>
                    <a:prstGeom prst="rect">
                      <a:avLst/>
                    </a:prstGeom>
                  </pic:spPr>
                </pic:pic>
              </a:graphicData>
            </a:graphic>
          </wp:anchor>
        </w:drawing>
      </w:r>
    </w:p>
    <w:p w:rsidR="00EC7BDD" w:rsidRDefault="00EC7BDD" w:rsidP="00EC7BDD">
      <w:pPr>
        <w:pStyle w:val="Default"/>
        <w:numPr>
          <w:ilvl w:val="0"/>
          <w:numId w:val="3"/>
        </w:numPr>
        <w:rPr>
          <w:sz w:val="24"/>
        </w:rPr>
      </w:pPr>
      <w:r>
        <w:rPr>
          <w:rFonts w:ascii="Calibri" w:hAnsi="Calibri"/>
          <w:sz w:val="24"/>
        </w:rPr>
        <w:t>Paste copied Logi XML into body of Info Studio Definition.</w:t>
      </w:r>
    </w:p>
    <w:p w:rsidR="00EC7BDD" w:rsidRDefault="00EC7BDD" w:rsidP="00EC7BDD">
      <w:pPr>
        <w:pStyle w:val="Default"/>
        <w:ind w:left="720"/>
        <w:rPr>
          <w:sz w:val="24"/>
        </w:rPr>
      </w:pPr>
      <w:r>
        <w:rPr>
          <w:noProof/>
          <w:sz w:val="24"/>
          <w:lang w:eastAsia="en-US" w:bidi="ar-SA"/>
        </w:rPr>
        <w:drawing>
          <wp:anchor distT="0" distB="0" distL="0" distR="0" simplePos="0" relativeHeight="251665408" behindDoc="0" locked="0" layoutInCell="1" allowOverlap="1" wp14:anchorId="0B79EBB1" wp14:editId="5F53ACB5">
            <wp:simplePos x="0" y="0"/>
            <wp:positionH relativeFrom="column">
              <wp:posOffset>471170</wp:posOffset>
            </wp:positionH>
            <wp:positionV relativeFrom="paragraph">
              <wp:posOffset>45085</wp:posOffset>
            </wp:positionV>
            <wp:extent cx="5410835" cy="2357755"/>
            <wp:effectExtent l="0" t="0" r="0" b="0"/>
            <wp:wrapSquare wrapText="largest"/>
            <wp:docPr id="9" name="Imag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8"/>
                    <pic:cNvPicPr>
                      <a:picLocks noChangeAspect="1" noChangeArrowheads="1"/>
                    </pic:cNvPicPr>
                  </pic:nvPicPr>
                  <pic:blipFill>
                    <a:blip r:embed="rId11"/>
                    <a:stretch>
                      <a:fillRect/>
                    </a:stretch>
                  </pic:blipFill>
                  <pic:spPr bwMode="auto">
                    <a:xfrm>
                      <a:off x="0" y="0"/>
                      <a:ext cx="5410835" cy="2357755"/>
                    </a:xfrm>
                    <a:prstGeom prst="rect">
                      <a:avLst/>
                    </a:prstGeom>
                  </pic:spPr>
                </pic:pic>
              </a:graphicData>
            </a:graphic>
          </wp:anchor>
        </w:drawing>
      </w:r>
    </w:p>
    <w:p w:rsidR="00EC7BDD" w:rsidRDefault="00EC7BDD" w:rsidP="00EC7BDD">
      <w:pPr>
        <w:pStyle w:val="Default"/>
      </w:pPr>
    </w:p>
    <w:p w:rsidR="00EC7BDD" w:rsidRDefault="00EC7BDD">
      <w:pPr>
        <w:rPr>
          <w:b/>
          <w:sz w:val="24"/>
          <w:szCs w:val="24"/>
        </w:rPr>
      </w:pPr>
    </w:p>
    <w:p w:rsidR="00843565" w:rsidRDefault="00843565">
      <w:pPr>
        <w:rPr>
          <w:b/>
          <w:sz w:val="24"/>
          <w:szCs w:val="24"/>
        </w:rPr>
      </w:pPr>
    </w:p>
    <w:p w:rsidR="00843565" w:rsidRDefault="00843565">
      <w:pPr>
        <w:rPr>
          <w:b/>
          <w:sz w:val="24"/>
          <w:szCs w:val="24"/>
        </w:rPr>
      </w:pPr>
    </w:p>
    <w:p w:rsidR="00843565" w:rsidRDefault="00843565">
      <w:pPr>
        <w:rPr>
          <w:b/>
          <w:sz w:val="24"/>
          <w:szCs w:val="24"/>
        </w:rPr>
      </w:pPr>
    </w:p>
    <w:p w:rsidR="00843565" w:rsidRDefault="00843565">
      <w:pPr>
        <w:rPr>
          <w:b/>
          <w:sz w:val="24"/>
          <w:szCs w:val="24"/>
        </w:rPr>
      </w:pPr>
    </w:p>
    <w:p w:rsidR="00843565" w:rsidRDefault="00843565">
      <w:pPr>
        <w:rPr>
          <w:b/>
          <w:sz w:val="24"/>
          <w:szCs w:val="24"/>
        </w:rPr>
      </w:pPr>
    </w:p>
    <w:p w:rsidR="00843565" w:rsidRDefault="00843565">
      <w:pPr>
        <w:rPr>
          <w:b/>
          <w:sz w:val="24"/>
          <w:szCs w:val="24"/>
        </w:rPr>
      </w:pPr>
    </w:p>
    <w:p w:rsidR="00843565" w:rsidRDefault="00843565">
      <w:pPr>
        <w:rPr>
          <w:b/>
          <w:sz w:val="24"/>
          <w:szCs w:val="24"/>
        </w:rPr>
      </w:pPr>
      <w:r>
        <w:rPr>
          <w:b/>
          <w:sz w:val="24"/>
          <w:szCs w:val="24"/>
        </w:rPr>
        <w:t>Congratulations, you’re all done.</w:t>
      </w:r>
    </w:p>
    <w:p w:rsidR="00843565" w:rsidRDefault="00843565">
      <w:pPr>
        <w:rPr>
          <w:b/>
          <w:sz w:val="24"/>
          <w:szCs w:val="24"/>
        </w:rPr>
      </w:pPr>
    </w:p>
    <w:p w:rsidR="00904541" w:rsidRDefault="00205084">
      <w:pPr>
        <w:rPr>
          <w:sz w:val="24"/>
          <w:szCs w:val="24"/>
        </w:rPr>
      </w:pPr>
      <w:r>
        <w:rPr>
          <w:b/>
          <w:sz w:val="24"/>
          <w:szCs w:val="24"/>
        </w:rPr>
        <w:t>When do I use LambdaEx?</w:t>
      </w:r>
    </w:p>
    <w:p w:rsidR="00904541" w:rsidRDefault="00205084">
      <w:pPr>
        <w:rPr>
          <w:sz w:val="24"/>
          <w:szCs w:val="24"/>
        </w:rPr>
      </w:pPr>
      <w:r>
        <w:rPr>
          <w:i/>
          <w:sz w:val="24"/>
          <w:szCs w:val="24"/>
        </w:rPr>
        <w:t>Scenario 1.</w:t>
      </w:r>
      <w:r>
        <w:rPr>
          <w:sz w:val="24"/>
          <w:szCs w:val="24"/>
        </w:rPr>
        <w:t xml:space="preserve"> When you’re just getting started. It contains a header, footer, sidebar, and everything you need to get started developing on the application.</w:t>
      </w:r>
    </w:p>
    <w:p w:rsidR="00904541" w:rsidRDefault="00205084">
      <w:r>
        <w:rPr>
          <w:i/>
          <w:sz w:val="24"/>
          <w:szCs w:val="24"/>
        </w:rPr>
        <w:lastRenderedPageBreak/>
        <w:t>Scenario 2.</w:t>
      </w:r>
      <w:r>
        <w:rPr>
          <w:sz w:val="24"/>
          <w:szCs w:val="24"/>
        </w:rPr>
        <w:t xml:space="preserve"> If you have an existing application and you only need a specific component, you can enter LambdaEx for tons of examples, and components, and then pull them into Logi Info Studio.   </w:t>
      </w:r>
    </w:p>
    <w:p w:rsidR="00904541" w:rsidRDefault="00205084">
      <w:pPr>
        <w:rPr>
          <w:sz w:val="24"/>
          <w:szCs w:val="24"/>
        </w:rPr>
      </w:pPr>
      <w:r>
        <w:rPr>
          <w:b/>
          <w:sz w:val="24"/>
          <w:szCs w:val="24"/>
        </w:rPr>
        <w:t>How do I get LambdaEx?</w:t>
      </w:r>
    </w:p>
    <w:p w:rsidR="00904541" w:rsidRDefault="00205084">
      <w:pPr>
        <w:pStyle w:val="ListParagraph"/>
        <w:numPr>
          <w:ilvl w:val="0"/>
          <w:numId w:val="1"/>
        </w:numPr>
      </w:pPr>
      <w:r>
        <w:rPr>
          <w:sz w:val="24"/>
          <w:szCs w:val="24"/>
        </w:rPr>
        <w:t xml:space="preserve">Enter: </w:t>
      </w:r>
      <w:hyperlink r:id="rId12">
        <w:r>
          <w:rPr>
            <w:rStyle w:val="InternetLink"/>
            <w:sz w:val="24"/>
            <w:szCs w:val="24"/>
          </w:rPr>
          <w:t>http://apps.logianalytics.com/LambdaEx/rdPage.aspx</w:t>
        </w:r>
      </w:hyperlink>
    </w:p>
    <w:p w:rsidR="00904541" w:rsidRPr="001A059F" w:rsidRDefault="00205084" w:rsidP="001A059F">
      <w:pPr>
        <w:pStyle w:val="ListParagraph"/>
        <w:numPr>
          <w:ilvl w:val="0"/>
          <w:numId w:val="1"/>
        </w:numPr>
        <w:rPr>
          <w:sz w:val="24"/>
          <w:szCs w:val="24"/>
        </w:rPr>
      </w:pPr>
      <w:r>
        <w:rPr>
          <w:sz w:val="24"/>
          <w:szCs w:val="24"/>
        </w:rPr>
        <w:t xml:space="preserve">On the main page: click on the “Download Source” and it will then pull down the entire application. From your downloaded files, take everything that you do need and get rid of everything that you don’t. Then unzip the files into your Logi application. Refresh the application and all of the components will start populating into the application. </w:t>
      </w:r>
    </w:p>
    <w:p w:rsidR="00904541" w:rsidRDefault="00205084">
      <w:pPr>
        <w:rPr>
          <w:sz w:val="24"/>
          <w:szCs w:val="24"/>
        </w:rPr>
      </w:pPr>
      <w:r>
        <w:rPr>
          <w:sz w:val="24"/>
          <w:szCs w:val="24"/>
          <w:u w:val="single"/>
        </w:rPr>
        <w:t xml:space="preserve">Example: </w:t>
      </w:r>
    </w:p>
    <w:p w:rsidR="00904541" w:rsidRDefault="00205084">
      <w:pPr>
        <w:numPr>
          <w:ilvl w:val="1"/>
          <w:numId w:val="2"/>
        </w:numPr>
        <w:spacing w:after="0" w:line="240" w:lineRule="auto"/>
      </w:pPr>
      <w:r>
        <w:rPr>
          <w:sz w:val="24"/>
          <w:szCs w:val="24"/>
        </w:rPr>
        <w:t xml:space="preserve">Download the source at: </w:t>
      </w:r>
      <w:hyperlink r:id="rId13">
        <w:r>
          <w:rPr>
            <w:rStyle w:val="InternetLink"/>
            <w:sz w:val="24"/>
            <w:szCs w:val="24"/>
          </w:rPr>
          <w:t>http://apps.logianalytics.com/LambdaEx/rdPage.aspx</w:t>
        </w:r>
      </w:hyperlink>
      <w:r>
        <w:rPr>
          <w:rStyle w:val="InternetLink"/>
          <w:color w:val="00000A"/>
          <w:sz w:val="24"/>
          <w:szCs w:val="24"/>
          <w:u w:val="none"/>
        </w:rPr>
        <w:t>.</w:t>
      </w:r>
    </w:p>
    <w:p w:rsidR="001A059F" w:rsidRPr="00E51D18" w:rsidRDefault="005502A8" w:rsidP="00E51D18">
      <w:pPr>
        <w:ind w:left="1080"/>
        <w:rPr>
          <w:rFonts w:ascii="Calibri" w:hAnsi="Calibri"/>
        </w:rPr>
      </w:pPr>
      <w:r>
        <w:rPr>
          <w:rFonts w:ascii="Calibri" w:hAnsi="Calibri"/>
          <w:noProof/>
        </w:rPr>
        <w:pict>
          <v:shape id="_x0000_i1026" type="#_x0000_t75" style="width:468pt;height:416.55pt">
            <v:imagedata r:id="rId14" o:title="Untitled-1"/>
          </v:shape>
        </w:pict>
      </w:r>
    </w:p>
    <w:p w:rsidR="00904541" w:rsidRDefault="00205084" w:rsidP="00E51D18">
      <w:pPr>
        <w:pageBreakBefore/>
        <w:numPr>
          <w:ilvl w:val="1"/>
          <w:numId w:val="2"/>
        </w:numPr>
        <w:spacing w:after="115" w:line="240" w:lineRule="auto"/>
        <w:rPr>
          <w:sz w:val="24"/>
          <w:szCs w:val="24"/>
        </w:rPr>
      </w:pPr>
      <w:r>
        <w:rPr>
          <w:sz w:val="24"/>
          <w:szCs w:val="24"/>
        </w:rPr>
        <w:lastRenderedPageBreak/>
        <w:t>Unzip LambdaEx.zip into a new Logi Info Application.</w:t>
      </w:r>
    </w:p>
    <w:p w:rsidR="00904541" w:rsidRDefault="00205084">
      <w:pPr>
        <w:spacing w:after="115"/>
        <w:ind w:left="1080"/>
        <w:rPr>
          <w:b/>
          <w:sz w:val="24"/>
          <w:szCs w:val="24"/>
        </w:rPr>
      </w:pPr>
      <w:r>
        <w:rPr>
          <w:b/>
          <w:noProof/>
          <w:sz w:val="24"/>
          <w:szCs w:val="24"/>
        </w:rPr>
        <w:drawing>
          <wp:anchor distT="0" distB="0" distL="0" distR="0" simplePos="0" relativeHeight="8" behindDoc="0" locked="0" layoutInCell="1" allowOverlap="1">
            <wp:simplePos x="0" y="0"/>
            <wp:positionH relativeFrom="column">
              <wp:posOffset>479425</wp:posOffset>
            </wp:positionH>
            <wp:positionV relativeFrom="paragraph">
              <wp:posOffset>-7620</wp:posOffset>
            </wp:positionV>
            <wp:extent cx="5806440" cy="3099435"/>
            <wp:effectExtent l="0" t="0" r="0" b="0"/>
            <wp:wrapTopAndBottom/>
            <wp:docPr id="2" name="Image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9"/>
                    <pic:cNvPicPr>
                      <a:picLocks noChangeAspect="1" noChangeArrowheads="1"/>
                    </pic:cNvPicPr>
                  </pic:nvPicPr>
                  <pic:blipFill>
                    <a:blip r:embed="rId15"/>
                    <a:stretch>
                      <a:fillRect/>
                    </a:stretch>
                  </pic:blipFill>
                  <pic:spPr bwMode="auto">
                    <a:xfrm>
                      <a:off x="0" y="0"/>
                      <a:ext cx="5806440" cy="3099435"/>
                    </a:xfrm>
                    <a:prstGeom prst="rect">
                      <a:avLst/>
                    </a:prstGeom>
                  </pic:spPr>
                </pic:pic>
              </a:graphicData>
            </a:graphic>
          </wp:anchor>
        </w:drawing>
      </w:r>
    </w:p>
    <w:sectPr w:rsidR="00904541">
      <w:pgSz w:w="12240" w:h="15840"/>
      <w:pgMar w:top="1440" w:right="1440" w:bottom="1440" w:left="1440" w:header="0" w:footer="0" w:gutter="0"/>
      <w:cols w:space="720"/>
      <w:formProt w:val="0"/>
      <w:docGrid w:linePitch="360" w:charSpace="-20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iberation Sans">
    <w:altName w:val="Arial"/>
    <w:panose1 w:val="020B0604020202020204"/>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A7E0A"/>
    <w:multiLevelType w:val="multilevel"/>
    <w:tmpl w:val="4C803872"/>
    <w:lvl w:ilvl="0">
      <w:start w:val="1"/>
      <w:numFmt w:val="bullet"/>
      <w:lvlText w:val="-"/>
      <w:lvlJc w:val="left"/>
      <w:pPr>
        <w:ind w:left="720" w:hanging="360"/>
      </w:pPr>
      <w:rPr>
        <w:rFonts w:ascii="Calibri" w:hAnsi="Calibri" w:cs="Calibri" w:hint="default"/>
        <w:b w:val="0"/>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46252BFD"/>
    <w:multiLevelType w:val="multilevel"/>
    <w:tmpl w:val="AE323CC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78287BAD"/>
    <w:multiLevelType w:val="multilevel"/>
    <w:tmpl w:val="EB9AFA10"/>
    <w:lvl w:ilvl="0">
      <w:start w:val="1"/>
      <w:numFmt w:val="decimal"/>
      <w:lvlText w:val="%1."/>
      <w:lvlJc w:val="left"/>
      <w:pPr>
        <w:tabs>
          <w:tab w:val="num" w:pos="720"/>
        </w:tabs>
        <w:ind w:left="720" w:hanging="360"/>
      </w:pPr>
      <w:rPr>
        <w:rFonts w:ascii="Calibri" w:hAnsi="Calibri" w:cs="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7C301D1F"/>
    <w:multiLevelType w:val="multilevel"/>
    <w:tmpl w:val="D6CE4D0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color w:val="00000A"/>
        <w:sz w:val="24"/>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4541"/>
    <w:rsid w:val="001A059F"/>
    <w:rsid w:val="00205084"/>
    <w:rsid w:val="002060B6"/>
    <w:rsid w:val="002733C1"/>
    <w:rsid w:val="002E047E"/>
    <w:rsid w:val="002F4F89"/>
    <w:rsid w:val="00393F34"/>
    <w:rsid w:val="005502A8"/>
    <w:rsid w:val="00577520"/>
    <w:rsid w:val="006D6A4C"/>
    <w:rsid w:val="007A1D8B"/>
    <w:rsid w:val="007E1DA4"/>
    <w:rsid w:val="00843565"/>
    <w:rsid w:val="008D0130"/>
    <w:rsid w:val="00904541"/>
    <w:rsid w:val="00B1121D"/>
    <w:rsid w:val="00E51D18"/>
    <w:rsid w:val="00EC7BDD"/>
    <w:rsid w:val="00F31747"/>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467D9A28-75B6-4F4F-9860-0C3307C3F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color w:val="00000A"/>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basedOn w:val="DefaultParagraphFont"/>
    <w:link w:val="BalloonText"/>
    <w:uiPriority w:val="99"/>
    <w:semiHidden/>
    <w:qFormat/>
    <w:rsid w:val="0070531E"/>
    <w:rPr>
      <w:rFonts w:ascii="Segoe UI" w:hAnsi="Segoe UI" w:cs="Segoe UI"/>
      <w:sz w:val="18"/>
      <w:szCs w:val="18"/>
    </w:rPr>
  </w:style>
  <w:style w:type="character" w:customStyle="1" w:styleId="InternetLink">
    <w:name w:val="Internet Link"/>
    <w:basedOn w:val="DefaultParagraphFont"/>
    <w:unhideWhenUsed/>
    <w:rsid w:val="005027E7"/>
    <w:rPr>
      <w:color w:val="0563C1" w:themeColor="hyperlink"/>
      <w:u w:val="single"/>
    </w:rPr>
  </w:style>
  <w:style w:type="character" w:styleId="FollowedHyperlink">
    <w:name w:val="FollowedHyperlink"/>
    <w:basedOn w:val="DefaultParagraphFont"/>
    <w:uiPriority w:val="99"/>
    <w:semiHidden/>
    <w:unhideWhenUsed/>
    <w:qFormat/>
    <w:rsid w:val="005E299D"/>
    <w:rPr>
      <w:color w:val="954F72" w:themeColor="followedHyperlink"/>
      <w:u w:val="single"/>
    </w:rPr>
  </w:style>
  <w:style w:type="character" w:customStyle="1" w:styleId="ListLabel1">
    <w:name w:val="ListLabel 1"/>
    <w:qFormat/>
    <w:rPr>
      <w:rFonts w:eastAsia="Calibri" w:cs="Calibri"/>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alibri"/>
    </w:rPr>
  </w:style>
  <w:style w:type="character" w:customStyle="1" w:styleId="ListLabel6">
    <w:name w:val="ListLabel 6"/>
    <w:qFormat/>
    <w:rPr>
      <w:rFonts w:cs="Courier New"/>
    </w:rPr>
  </w:style>
  <w:style w:type="character" w:customStyle="1" w:styleId="ListLabel7">
    <w:name w:val="ListLabel 7"/>
    <w:qFormat/>
    <w:rPr>
      <w:rFonts w:cs="Wingdings"/>
    </w:rPr>
  </w:style>
  <w:style w:type="character" w:customStyle="1" w:styleId="ListLabel8">
    <w:name w:val="ListLabel 8"/>
    <w:qFormat/>
    <w:rPr>
      <w:rFonts w:cs="Symbol"/>
    </w:rPr>
  </w:style>
  <w:style w:type="character" w:customStyle="1" w:styleId="ListLabel9">
    <w:name w:val="ListLabel 9"/>
    <w:qFormat/>
    <w:rPr>
      <w:rFonts w:cs="Courier New"/>
    </w:rPr>
  </w:style>
  <w:style w:type="character" w:customStyle="1" w:styleId="ListLabel10">
    <w:name w:val="ListLabel 10"/>
    <w:qFormat/>
    <w:rPr>
      <w:rFonts w:cs="Wingdings"/>
    </w:rPr>
  </w:style>
  <w:style w:type="character" w:customStyle="1" w:styleId="ListLabel11">
    <w:name w:val="ListLabel 11"/>
    <w:qFormat/>
    <w:rPr>
      <w:rFonts w:cs="Symbol"/>
    </w:rPr>
  </w:style>
  <w:style w:type="character" w:customStyle="1" w:styleId="ListLabel12">
    <w:name w:val="ListLabel 12"/>
    <w:qFormat/>
    <w:rPr>
      <w:rFonts w:cs="Courier New"/>
    </w:rPr>
  </w:style>
  <w:style w:type="character" w:customStyle="1" w:styleId="ListLabel13">
    <w:name w:val="ListLabel 13"/>
    <w:qFormat/>
    <w:rPr>
      <w:rFonts w:cs="Wingdings"/>
    </w:rPr>
  </w:style>
  <w:style w:type="character" w:customStyle="1" w:styleId="ListLabel14">
    <w:name w:val="ListLabel 14"/>
    <w:qFormat/>
    <w:rPr>
      <w:color w:val="00000A"/>
    </w:rPr>
  </w:style>
  <w:style w:type="character" w:customStyle="1" w:styleId="ListLabel15">
    <w:name w:val="ListLabel 15"/>
    <w:qFormat/>
    <w:rPr>
      <w:rFonts w:eastAsia="SimSun" w:cs="Lucida Sans"/>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eastAsia="Calibri" w:cs="Calibri"/>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VisitedInternetLink">
    <w:name w:val="Visited Internet Link"/>
    <w:rPr>
      <w:color w:val="800000"/>
      <w:u w:val="single"/>
    </w:rPr>
  </w:style>
  <w:style w:type="character" w:customStyle="1" w:styleId="NumberingSymbols">
    <w:name w:val="Numbering Symbols"/>
    <w:qFormat/>
  </w:style>
  <w:style w:type="character" w:customStyle="1" w:styleId="ListLabel23">
    <w:name w:val="ListLabel 23"/>
    <w:qFormat/>
    <w:rPr>
      <w:rFonts w:cs="Calibri"/>
    </w:rPr>
  </w:style>
  <w:style w:type="character" w:customStyle="1" w:styleId="ListLabel24">
    <w:name w:val="ListLabel 24"/>
    <w:qFormat/>
    <w:rPr>
      <w:rFonts w:cs="Courier New"/>
    </w:rPr>
  </w:style>
  <w:style w:type="character" w:customStyle="1" w:styleId="ListLabel25">
    <w:name w:val="ListLabel 25"/>
    <w:qFormat/>
    <w:rPr>
      <w:rFonts w:cs="Wingdings"/>
    </w:rPr>
  </w:style>
  <w:style w:type="character" w:customStyle="1" w:styleId="ListLabel26">
    <w:name w:val="ListLabel 26"/>
    <w:qFormat/>
    <w:rPr>
      <w:rFonts w:cs="Symbol"/>
    </w:rPr>
  </w:style>
  <w:style w:type="character" w:customStyle="1" w:styleId="ListLabel27">
    <w:name w:val="ListLabel 27"/>
    <w:qFormat/>
    <w:rPr>
      <w:rFonts w:cs="Courier New"/>
    </w:rPr>
  </w:style>
  <w:style w:type="character" w:customStyle="1" w:styleId="ListLabel28">
    <w:name w:val="ListLabel 28"/>
    <w:qFormat/>
    <w:rPr>
      <w:rFonts w:cs="Wingdings"/>
    </w:rPr>
  </w:style>
  <w:style w:type="character" w:customStyle="1" w:styleId="ListLabel29">
    <w:name w:val="ListLabel 29"/>
    <w:qFormat/>
    <w:rPr>
      <w:rFonts w:cs="Symbol"/>
    </w:rPr>
  </w:style>
  <w:style w:type="character" w:customStyle="1" w:styleId="ListLabel30">
    <w:name w:val="ListLabel 30"/>
    <w:qFormat/>
    <w:rPr>
      <w:rFonts w:cs="Courier New"/>
    </w:rPr>
  </w:style>
  <w:style w:type="character" w:customStyle="1" w:styleId="ListLabel31">
    <w:name w:val="ListLabel 31"/>
    <w:qFormat/>
    <w:rPr>
      <w:rFonts w:cs="Wingdings"/>
    </w:rPr>
  </w:style>
  <w:style w:type="character" w:customStyle="1" w:styleId="ListLabel32">
    <w:name w:val="ListLabel 32"/>
    <w:qFormat/>
    <w:rPr>
      <w:color w:val="00000A"/>
    </w:rPr>
  </w:style>
  <w:style w:type="character" w:customStyle="1" w:styleId="ListLabel33">
    <w:name w:val="ListLabel 33"/>
    <w:qFormat/>
    <w:rPr>
      <w:rFonts w:ascii="Calibri" w:hAnsi="Calibri" w:cs="Calibri"/>
      <w:b w:val="0"/>
      <w:sz w:val="24"/>
    </w:rPr>
  </w:style>
  <w:style w:type="character" w:customStyle="1" w:styleId="ListLabel34">
    <w:name w:val="ListLabel 34"/>
    <w:qFormat/>
    <w:rPr>
      <w:rFonts w:cs="Courier New"/>
    </w:rPr>
  </w:style>
  <w:style w:type="character" w:customStyle="1" w:styleId="ListLabel35">
    <w:name w:val="ListLabel 35"/>
    <w:qFormat/>
    <w:rPr>
      <w:rFonts w:cs="Wingdings"/>
    </w:rPr>
  </w:style>
  <w:style w:type="character" w:customStyle="1" w:styleId="ListLabel36">
    <w:name w:val="ListLabel 36"/>
    <w:qFormat/>
    <w:rPr>
      <w:rFonts w:cs="Symbol"/>
    </w:rPr>
  </w:style>
  <w:style w:type="character" w:customStyle="1" w:styleId="ListLabel37">
    <w:name w:val="ListLabel 37"/>
    <w:qFormat/>
    <w:rPr>
      <w:rFonts w:cs="Courier New"/>
    </w:rPr>
  </w:style>
  <w:style w:type="character" w:customStyle="1" w:styleId="ListLabel38">
    <w:name w:val="ListLabel 38"/>
    <w:qFormat/>
    <w:rPr>
      <w:rFonts w:cs="Wingdings"/>
    </w:rPr>
  </w:style>
  <w:style w:type="character" w:customStyle="1" w:styleId="ListLabel39">
    <w:name w:val="ListLabel 39"/>
    <w:qFormat/>
    <w:rPr>
      <w:rFonts w:cs="Symbol"/>
    </w:rPr>
  </w:style>
  <w:style w:type="character" w:customStyle="1" w:styleId="ListLabel40">
    <w:name w:val="ListLabel 40"/>
    <w:qFormat/>
    <w:rPr>
      <w:rFonts w:cs="Courier New"/>
    </w:rPr>
  </w:style>
  <w:style w:type="character" w:customStyle="1" w:styleId="ListLabel41">
    <w:name w:val="ListLabel 41"/>
    <w:qFormat/>
    <w:rPr>
      <w:rFonts w:cs="Wingdings"/>
    </w:rPr>
  </w:style>
  <w:style w:type="character" w:customStyle="1" w:styleId="ListLabel42">
    <w:name w:val="ListLabel 42"/>
    <w:qFormat/>
    <w:rPr>
      <w:color w:val="00000A"/>
      <w:sz w:val="24"/>
    </w:rP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88"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styleId="BalloonText">
    <w:name w:val="Balloon Text"/>
    <w:basedOn w:val="Normal"/>
    <w:link w:val="BalloonTextChar"/>
    <w:uiPriority w:val="99"/>
    <w:semiHidden/>
    <w:unhideWhenUsed/>
    <w:qFormat/>
    <w:rsid w:val="0070531E"/>
    <w:pPr>
      <w:spacing w:after="0" w:line="240" w:lineRule="auto"/>
    </w:pPr>
    <w:rPr>
      <w:rFonts w:ascii="Segoe UI" w:hAnsi="Segoe UI" w:cs="Segoe UI"/>
      <w:sz w:val="18"/>
      <w:szCs w:val="18"/>
    </w:rPr>
  </w:style>
  <w:style w:type="paragraph" w:styleId="ListParagraph">
    <w:name w:val="List Paragraph"/>
    <w:basedOn w:val="Normal"/>
    <w:uiPriority w:val="34"/>
    <w:qFormat/>
    <w:rsid w:val="00587080"/>
    <w:pPr>
      <w:ind w:left="720"/>
      <w:contextualSpacing/>
    </w:pPr>
  </w:style>
  <w:style w:type="paragraph" w:customStyle="1" w:styleId="Default">
    <w:name w:val="Default"/>
    <w:qFormat/>
    <w:rsid w:val="0051754E"/>
    <w:pPr>
      <w:spacing w:line="200" w:lineRule="atLeast"/>
    </w:pPr>
    <w:rPr>
      <w:rFonts w:ascii="Lucida Sans" w:eastAsia="Tahoma" w:hAnsi="Lucida Sans" w:cs="Liberation Sans"/>
      <w:color w:val="000000"/>
      <w:sz w:val="36"/>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hyperlink" Target="http://apps.logianalytics.com/LambdaEx/rdPage.aspx" TargetMode="Externa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yperlink" Target="http://apps.logianalytics.com/LambdaEx/rdPage.aspx"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wmf"/><Relationship Id="rId5" Type="http://schemas.openxmlformats.org/officeDocument/2006/relationships/image" Target="media/image1.png"/><Relationship Id="rId15" Type="http://schemas.openxmlformats.org/officeDocument/2006/relationships/image" Target="media/image9.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5</Pages>
  <Words>329</Words>
  <Characters>1879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Logi Analytics</Company>
  <LinksUpToDate>false</LinksUpToDate>
  <CharactersWithSpaces>2204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Chartrand</dc:creator>
  <dc:description/>
  <cp:lastModifiedBy>Trevor Denning</cp:lastModifiedBy>
  <cp:revision>6</cp:revision>
  <cp:lastPrinted>2017-08-01T17:27:00Z</cp:lastPrinted>
  <dcterms:created xsi:type="dcterms:W3CDTF">2018-05-07T12:42:00Z</dcterms:created>
  <dcterms:modified xsi:type="dcterms:W3CDTF">2018-05-07T14:41:00Z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Logi Analytics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